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793D9" w14:textId="4AA0B945" w:rsidR="005226CF" w:rsidRDefault="00221D8F" w:rsidP="00764104">
      <w:bookmarkStart w:id="0" w:name="_GoBack"/>
      <w:bookmarkEnd w:id="0"/>
      <w:r w:rsidRPr="00CA4815">
        <w:rPr>
          <w:b/>
          <w:bCs/>
          <w:noProof/>
        </w:rPr>
        <w:drawing>
          <wp:anchor distT="0" distB="0" distL="114300" distR="114300" simplePos="0" relativeHeight="251658240" behindDoc="1" locked="1" layoutInCell="1" allowOverlap="1" wp14:anchorId="6C28A85C" wp14:editId="685CF484">
            <wp:simplePos x="0" y="0"/>
            <wp:positionH relativeFrom="column">
              <wp:posOffset>-914400</wp:posOffset>
            </wp:positionH>
            <wp:positionV relativeFrom="paragraph">
              <wp:posOffset>-777875</wp:posOffset>
            </wp:positionV>
            <wp:extent cx="7560000" cy="1832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8324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3168555A" wp14:editId="0A9F2B1A">
            <wp:extent cx="2269172"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69172" cy="554400"/>
                    </a:xfrm>
                    <a:prstGeom prst="rect">
                      <a:avLst/>
                    </a:prstGeom>
                  </pic:spPr>
                </pic:pic>
              </a:graphicData>
            </a:graphic>
          </wp:inline>
        </w:drawing>
      </w:r>
      <w:bookmarkStart w:id="1" w:name="_Hlk147478008"/>
    </w:p>
    <w:p w14:paraId="207A9991" w14:textId="04624FEC" w:rsidR="005226CF" w:rsidRDefault="00764104" w:rsidP="00764104">
      <w:pPr>
        <w:spacing w:before="2400" w:after="278" w:line="226" w:lineRule="exact"/>
        <w:textAlignment w:val="baseline"/>
        <w:rPr>
          <w:b/>
          <w:bCs/>
        </w:rPr>
      </w:pPr>
      <w:bookmarkStart w:id="2" w:name="_Hlk147416820"/>
      <w:r>
        <w:rPr>
          <w:b/>
          <w:bCs/>
          <w:noProof/>
        </w:rPr>
        <w:drawing>
          <wp:inline distT="0" distB="0" distL="0" distR="0" wp14:anchorId="620C6085" wp14:editId="08D0477A">
            <wp:extent cx="3505200" cy="841375"/>
            <wp:effectExtent l="0" t="0" r="0" b="0"/>
            <wp:docPr id="910906218" name="Picture 1" descr="EM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906218" name="Picture 1" descr="EMM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05200" cy="841375"/>
                    </a:xfrm>
                    <a:prstGeom prst="rect">
                      <a:avLst/>
                    </a:prstGeom>
                    <a:noFill/>
                  </pic:spPr>
                </pic:pic>
              </a:graphicData>
            </a:graphic>
          </wp:inline>
        </w:drawing>
      </w:r>
    </w:p>
    <w:p w14:paraId="1A7F968B" w14:textId="49D25B28" w:rsidR="005226CF" w:rsidRDefault="005226CF" w:rsidP="00764104">
      <w:pPr>
        <w:spacing w:before="480" w:after="278" w:line="226" w:lineRule="exact"/>
        <w:textAlignment w:val="baseline"/>
        <w:rPr>
          <w:b/>
          <w:bCs/>
        </w:rPr>
      </w:pPr>
      <w:r>
        <w:rPr>
          <w:b/>
          <w:bCs/>
        </w:rPr>
        <w:t>11 December 2023</w:t>
      </w:r>
    </w:p>
    <w:p w14:paraId="2BBF1A81" w14:textId="77777777" w:rsidR="005226CF" w:rsidRDefault="005226CF" w:rsidP="00764104">
      <w:pPr>
        <w:pStyle w:val="Heading1"/>
      </w:pPr>
      <w:r>
        <w:t xml:space="preserve">EMM </w:t>
      </w:r>
      <w:r w:rsidRPr="00764104">
        <w:t>Statement</w:t>
      </w:r>
    </w:p>
    <w:p w14:paraId="5D688FB1" w14:textId="77777777" w:rsidR="005226CF" w:rsidRPr="00764104" w:rsidRDefault="005226CF" w:rsidP="00764104">
      <w:pPr>
        <w:rPr>
          <w:b/>
          <w:bCs/>
          <w:sz w:val="32"/>
          <w:szCs w:val="32"/>
        </w:rPr>
      </w:pPr>
      <w:r w:rsidRPr="00764104">
        <w:rPr>
          <w:b/>
          <w:bCs/>
          <w:sz w:val="32"/>
          <w:szCs w:val="32"/>
        </w:rPr>
        <w:t>Better and Fairer Education System Review and the next National Education Funding and Reform Agreement </w:t>
      </w:r>
    </w:p>
    <w:p w14:paraId="0F5D686C" w14:textId="77777777" w:rsidR="005226CF" w:rsidRDefault="005226CF" w:rsidP="005226CF">
      <w:pPr>
        <w:spacing w:before="57" w:after="239"/>
        <w:textAlignment w:val="baseline"/>
        <w:rPr>
          <w:color w:val="212121"/>
        </w:rPr>
      </w:pPr>
      <w:r>
        <w:rPr>
          <w:color w:val="212121"/>
        </w:rPr>
        <w:t>Ministers received the Expert Panel report into the National School Reform Agreement (NSRA) and thanked the panel for their work.</w:t>
      </w:r>
    </w:p>
    <w:p w14:paraId="0D7BB906" w14:textId="77777777" w:rsidR="005226CF" w:rsidRDefault="005226CF" w:rsidP="005226CF">
      <w:pPr>
        <w:spacing w:before="57" w:after="239"/>
        <w:textAlignment w:val="baseline"/>
        <w:rPr>
          <w:color w:val="000000"/>
        </w:rPr>
      </w:pPr>
      <w:r>
        <w:rPr>
          <w:color w:val="212121"/>
        </w:rPr>
        <w:t xml:space="preserve">Having considered this report, Ministers agreed that the next NSRA must deliver on the Alice Springs </w:t>
      </w:r>
      <w:r>
        <w:rPr>
          <w:color w:val="000000"/>
        </w:rPr>
        <w:t>(</w:t>
      </w:r>
      <w:proofErr w:type="spellStart"/>
      <w:r>
        <w:rPr>
          <w:color w:val="000000"/>
        </w:rPr>
        <w:t>Mparntwe</w:t>
      </w:r>
      <w:proofErr w:type="spellEnd"/>
      <w:r>
        <w:rPr>
          <w:color w:val="000000"/>
        </w:rPr>
        <w:t xml:space="preserve">) Education Declaration. </w:t>
      </w:r>
    </w:p>
    <w:p w14:paraId="5E75E116" w14:textId="77777777" w:rsidR="005226CF" w:rsidRDefault="005226CF" w:rsidP="005226CF">
      <w:pPr>
        <w:spacing w:before="57" w:after="239"/>
        <w:textAlignment w:val="baseline"/>
        <w:rPr>
          <w:color w:val="212121"/>
        </w:rPr>
      </w:pPr>
      <w:r>
        <w:rPr>
          <w:color w:val="212121"/>
        </w:rPr>
        <w:t xml:space="preserve">The Alice Springs </w:t>
      </w:r>
      <w:r>
        <w:rPr>
          <w:color w:val="000000"/>
        </w:rPr>
        <w:t>(</w:t>
      </w:r>
      <w:proofErr w:type="spellStart"/>
      <w:r>
        <w:rPr>
          <w:color w:val="000000"/>
        </w:rPr>
        <w:t>Mparntwe</w:t>
      </w:r>
      <w:proofErr w:type="spellEnd"/>
      <w:r>
        <w:rPr>
          <w:color w:val="000000"/>
        </w:rPr>
        <w:t xml:space="preserve">) Education </w:t>
      </w:r>
      <w:r>
        <w:rPr>
          <w:color w:val="212121"/>
        </w:rPr>
        <w:t xml:space="preserve">Declaration set a joint vision for a world class education system that encourages and supports every student to be the very best they can be, no matter where they live or what kind of learning challenges they may face.  </w:t>
      </w:r>
    </w:p>
    <w:p w14:paraId="6B48F4E3" w14:textId="77777777" w:rsidR="005226CF" w:rsidRDefault="005226CF" w:rsidP="005226CF">
      <w:pPr>
        <w:spacing w:before="57" w:after="239"/>
        <w:textAlignment w:val="baseline"/>
        <w:rPr>
          <w:color w:val="212121"/>
        </w:rPr>
      </w:pPr>
      <w:r>
        <w:rPr>
          <w:color w:val="212121"/>
        </w:rPr>
        <w:t>Australia’s future social and economic prosperity is reliant on an excellent and equitable education system.</w:t>
      </w:r>
    </w:p>
    <w:p w14:paraId="68E797E2" w14:textId="77777777" w:rsidR="005226CF" w:rsidRDefault="005226CF" w:rsidP="005226CF">
      <w:pPr>
        <w:spacing w:before="57" w:after="239"/>
        <w:textAlignment w:val="baseline"/>
        <w:rPr>
          <w:color w:val="212121"/>
        </w:rPr>
      </w:pPr>
      <w:r>
        <w:rPr>
          <w:color w:val="212121"/>
        </w:rPr>
        <w:t>There is much work to do to fulfil this commitment, which Ministers re-affirmed today. This work will be the focus of the next NSRA.</w:t>
      </w:r>
    </w:p>
    <w:p w14:paraId="17BA96D7" w14:textId="77777777" w:rsidR="005226CF" w:rsidRDefault="005226CF" w:rsidP="005226CF">
      <w:pPr>
        <w:spacing w:before="57" w:after="239"/>
        <w:textAlignment w:val="baseline"/>
        <w:rPr>
          <w:color w:val="212121"/>
        </w:rPr>
      </w:pPr>
      <w:r>
        <w:rPr>
          <w:color w:val="212121"/>
        </w:rPr>
        <w:t xml:space="preserve">The next NSRA is expected to focus on the following three key outcomes the education system must strive for in order to ensure all young Australians access an education which supports them to reach their full potential. </w:t>
      </w:r>
    </w:p>
    <w:p w14:paraId="6C39727F" w14:textId="77777777" w:rsidR="005226CF" w:rsidRDefault="005226CF" w:rsidP="005226CF">
      <w:pPr>
        <w:pStyle w:val="ListParagraph"/>
        <w:numPr>
          <w:ilvl w:val="0"/>
          <w:numId w:val="24"/>
        </w:numPr>
        <w:spacing w:before="57" w:after="239" w:line="240" w:lineRule="auto"/>
        <w:textAlignment w:val="baseline"/>
        <w:rPr>
          <w:rFonts w:eastAsia="Times New Roman"/>
          <w:color w:val="212121"/>
        </w:rPr>
      </w:pPr>
      <w:r>
        <w:rPr>
          <w:rFonts w:eastAsia="Times New Roman"/>
          <w:b/>
          <w:bCs/>
          <w:color w:val="212121"/>
        </w:rPr>
        <w:t>Equity and Excellence</w:t>
      </w:r>
      <w:r>
        <w:rPr>
          <w:rFonts w:eastAsia="Times New Roman"/>
          <w:color w:val="212121"/>
        </w:rPr>
        <w:t xml:space="preserve"> – schools and education systems are equipped to provide equitable learning opportunities to all students. </w:t>
      </w:r>
    </w:p>
    <w:p w14:paraId="72EA5B68" w14:textId="77777777" w:rsidR="005226CF" w:rsidRDefault="005226CF" w:rsidP="005226CF">
      <w:pPr>
        <w:pStyle w:val="ListParagraph"/>
        <w:numPr>
          <w:ilvl w:val="0"/>
          <w:numId w:val="24"/>
        </w:numPr>
        <w:spacing w:before="57" w:after="239" w:line="240" w:lineRule="auto"/>
        <w:textAlignment w:val="baseline"/>
        <w:rPr>
          <w:rFonts w:eastAsia="Times New Roman"/>
          <w:color w:val="212121"/>
        </w:rPr>
      </w:pPr>
      <w:r>
        <w:rPr>
          <w:rFonts w:eastAsia="Times New Roman"/>
          <w:b/>
          <w:bCs/>
          <w:color w:val="212121"/>
        </w:rPr>
        <w:t xml:space="preserve">Wellbeing for learning and engagement </w:t>
      </w:r>
      <w:r>
        <w:rPr>
          <w:rFonts w:eastAsia="Times New Roman"/>
          <w:color w:val="212121"/>
        </w:rPr>
        <w:t xml:space="preserve">– students are provided with appropriate support, experiences, teaching and resources to positively and confidently engage in learning. </w:t>
      </w:r>
    </w:p>
    <w:p w14:paraId="23C1ACEE" w14:textId="77777777" w:rsidR="005226CF" w:rsidRDefault="005226CF" w:rsidP="005226CF">
      <w:pPr>
        <w:pStyle w:val="ListParagraph"/>
        <w:numPr>
          <w:ilvl w:val="0"/>
          <w:numId w:val="24"/>
        </w:numPr>
        <w:spacing w:before="57" w:after="239" w:line="240" w:lineRule="auto"/>
        <w:textAlignment w:val="baseline"/>
        <w:rPr>
          <w:rFonts w:eastAsia="Times New Roman"/>
          <w:color w:val="212121"/>
        </w:rPr>
      </w:pPr>
      <w:r>
        <w:rPr>
          <w:rFonts w:eastAsia="Times New Roman"/>
          <w:b/>
          <w:bCs/>
          <w:color w:val="212121"/>
        </w:rPr>
        <w:t>A strong and sustainable workforce</w:t>
      </w:r>
      <w:r>
        <w:rPr>
          <w:rFonts w:eastAsia="Times New Roman"/>
          <w:color w:val="212121"/>
        </w:rPr>
        <w:t xml:space="preserve"> –teachers and non-teaching school staff are supported to innovate and be at their best to ensure young Australians thrive in their education. A sustainable workforce means that the Australian community recognises the value teachers </w:t>
      </w:r>
      <w:r>
        <w:rPr>
          <w:rFonts w:eastAsia="Times New Roman"/>
          <w:color w:val="212121"/>
        </w:rPr>
        <w:lastRenderedPageBreak/>
        <w:t>bring to students, communities and the economy, more Australians consider a career in teaching, and there is a high retention rate.</w:t>
      </w:r>
    </w:p>
    <w:p w14:paraId="5813DB95" w14:textId="77777777" w:rsidR="005226CF" w:rsidRDefault="005226CF" w:rsidP="005226CF">
      <w:pPr>
        <w:spacing w:before="57" w:after="239"/>
        <w:textAlignment w:val="baseline"/>
        <w:rPr>
          <w:color w:val="212121"/>
        </w:rPr>
      </w:pPr>
      <w:r>
        <w:rPr>
          <w:color w:val="212121"/>
        </w:rPr>
        <w:t>The next NSRA will identify the reforms requiring a coordinated national effort but recognises each jurisdiction’s unique context, and across all sectors, to progress these key outcomes.</w:t>
      </w:r>
    </w:p>
    <w:p w14:paraId="0CDBDB05" w14:textId="77777777" w:rsidR="005226CF" w:rsidRDefault="005226CF" w:rsidP="005226CF">
      <w:pPr>
        <w:spacing w:before="57" w:after="239"/>
        <w:textAlignment w:val="baseline"/>
        <w:rPr>
          <w:strike/>
          <w:color w:val="212121"/>
        </w:rPr>
      </w:pPr>
      <w:r>
        <w:rPr>
          <w:color w:val="212121"/>
        </w:rPr>
        <w:t>The report is one of a number of inputs to the next agreement.</w:t>
      </w:r>
      <w:r>
        <w:rPr>
          <w:strike/>
          <w:color w:val="212121"/>
        </w:rPr>
        <w:t xml:space="preserve"> </w:t>
      </w:r>
    </w:p>
    <w:p w14:paraId="696DF3E7" w14:textId="77777777" w:rsidR="005226CF" w:rsidRDefault="005226CF" w:rsidP="005226CF">
      <w:pPr>
        <w:spacing w:before="57" w:after="239"/>
        <w:textAlignment w:val="baseline"/>
        <w:rPr>
          <w:color w:val="212121"/>
        </w:rPr>
      </w:pPr>
      <w:r>
        <w:rPr>
          <w:color w:val="212121"/>
        </w:rPr>
        <w:t>All Australian Education Ministers are committed to closing the gap in educational outcomes, and delivering an education system that supports young Australians of all backgrounds to achieve their full educational potential.</w:t>
      </w:r>
    </w:p>
    <w:p w14:paraId="3A32E1C0" w14:textId="77777777" w:rsidR="005226CF" w:rsidRDefault="005226CF" w:rsidP="005226CF">
      <w:pPr>
        <w:spacing w:before="57" w:after="239"/>
        <w:textAlignment w:val="baseline"/>
        <w:rPr>
          <w:color w:val="212121"/>
        </w:rPr>
      </w:pPr>
      <w:r>
        <w:rPr>
          <w:color w:val="212121"/>
        </w:rPr>
        <w:t>Full funding for every school is crucial to achieving a more equitable education system. Education Ministers are committed to working together to get every school to a minimum of 100% of the Schooling Resource Standard (SRS).</w:t>
      </w:r>
    </w:p>
    <w:bookmarkEnd w:id="1"/>
    <w:bookmarkEnd w:id="2"/>
    <w:p w14:paraId="29856DCD" w14:textId="1230C7CF" w:rsidR="003E7FA5" w:rsidRPr="00764104" w:rsidRDefault="005226CF" w:rsidP="00764104">
      <w:pPr>
        <w:spacing w:before="57" w:after="239"/>
        <w:rPr>
          <w:color w:val="212121"/>
        </w:rPr>
      </w:pPr>
      <w:r>
        <w:rPr>
          <w:color w:val="212121"/>
        </w:rPr>
        <w:t xml:space="preserve">A detailed summary of the </w:t>
      </w:r>
      <w:hyperlink r:id="rId15" w:history="1">
        <w:r w:rsidR="00764104" w:rsidRPr="00764104">
          <w:rPr>
            <w:rStyle w:val="Hyperlink"/>
          </w:rPr>
          <w:t>Summary report</w:t>
        </w:r>
      </w:hyperlink>
      <w:r>
        <w:rPr>
          <w:color w:val="212121"/>
        </w:rPr>
        <w:t xml:space="preserve"> can be found</w:t>
      </w:r>
      <w:r w:rsidR="00764104">
        <w:rPr>
          <w:color w:val="212121"/>
        </w:rPr>
        <w:t xml:space="preserve"> on the </w:t>
      </w:r>
      <w:r w:rsidR="00764104" w:rsidRPr="00764104">
        <w:t>Department of Education</w:t>
      </w:r>
      <w:r>
        <w:rPr>
          <w:color w:val="212121"/>
        </w:rPr>
        <w:t xml:space="preserve"> </w:t>
      </w:r>
      <w:r w:rsidR="00764104">
        <w:rPr>
          <w:color w:val="212121"/>
        </w:rPr>
        <w:t>website.</w:t>
      </w:r>
    </w:p>
    <w:sectPr w:rsidR="003E7FA5" w:rsidRPr="00764104" w:rsidSect="00D86284">
      <w:footerReference w:type="default" r:id="rId16"/>
      <w:pgSz w:w="11906" w:h="16838"/>
      <w:pgMar w:top="122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7C436" w14:textId="77777777" w:rsidR="00107ACA" w:rsidRDefault="00107ACA" w:rsidP="000A6228">
      <w:pPr>
        <w:spacing w:after="0" w:line="240" w:lineRule="auto"/>
      </w:pPr>
      <w:r>
        <w:separator/>
      </w:r>
    </w:p>
  </w:endnote>
  <w:endnote w:type="continuationSeparator" w:id="0">
    <w:p w14:paraId="0B096487" w14:textId="77777777" w:rsidR="00107ACA" w:rsidRDefault="00107ACA"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AA8EB" w14:textId="77777777" w:rsidR="00D86284" w:rsidRDefault="00D86284">
    <w:pPr>
      <w:pStyle w:val="Footer"/>
    </w:pPr>
    <w:r>
      <w:rPr>
        <w:noProof/>
      </w:rPr>
      <w:drawing>
        <wp:anchor distT="0" distB="0" distL="114300" distR="114300" simplePos="0" relativeHeight="251658240" behindDoc="1" locked="1" layoutInCell="1" allowOverlap="1" wp14:anchorId="371D72E2" wp14:editId="7FCD16EC">
          <wp:simplePos x="5425440" y="9593580"/>
          <wp:positionH relativeFrom="page">
            <wp:align>right</wp:align>
          </wp:positionH>
          <wp:positionV relativeFrom="page">
            <wp:align>bottom</wp:align>
          </wp:positionV>
          <wp:extent cx="1213485" cy="647700"/>
          <wp:effectExtent l="0" t="0" r="571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3859"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B5ED4" w14:textId="77777777" w:rsidR="00107ACA" w:rsidRDefault="00107ACA" w:rsidP="000A6228">
      <w:pPr>
        <w:spacing w:after="0" w:line="240" w:lineRule="auto"/>
      </w:pPr>
      <w:r>
        <w:separator/>
      </w:r>
    </w:p>
  </w:footnote>
  <w:footnote w:type="continuationSeparator" w:id="0">
    <w:p w14:paraId="08F2C7B7" w14:textId="77777777" w:rsidR="00107ACA" w:rsidRDefault="00107ACA"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F062ED"/>
    <w:multiLevelType w:val="hybridMultilevel"/>
    <w:tmpl w:val="9DBCA6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9" w15:restartNumberingAfterBreak="0">
    <w:nsid w:val="065E7984"/>
    <w:multiLevelType w:val="hybridMultilevel"/>
    <w:tmpl w:val="232A4A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2"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3"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5"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A744157"/>
    <w:multiLevelType w:val="hybridMultilevel"/>
    <w:tmpl w:val="5B147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9D773A"/>
    <w:multiLevelType w:val="hybridMultilevel"/>
    <w:tmpl w:val="5DBA2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D8FE441"/>
    <w:multiLevelType w:val="hybridMultilevel"/>
    <w:tmpl w:val="CC4E7126"/>
    <w:lvl w:ilvl="0" w:tplc="3D2066D6">
      <w:start w:val="1"/>
      <w:numFmt w:val="decimal"/>
      <w:lvlText w:val="%1."/>
      <w:lvlJc w:val="left"/>
      <w:pPr>
        <w:ind w:left="720" w:hanging="360"/>
      </w:pPr>
    </w:lvl>
    <w:lvl w:ilvl="1" w:tplc="AED251F6">
      <w:start w:val="1"/>
      <w:numFmt w:val="lowerLetter"/>
      <w:lvlText w:val="%2."/>
      <w:lvlJc w:val="left"/>
      <w:pPr>
        <w:ind w:left="1440" w:hanging="360"/>
      </w:pPr>
    </w:lvl>
    <w:lvl w:ilvl="2" w:tplc="A9B045EE">
      <w:start w:val="1"/>
      <w:numFmt w:val="lowerRoman"/>
      <w:lvlText w:val="%3."/>
      <w:lvlJc w:val="right"/>
      <w:pPr>
        <w:ind w:left="2160" w:hanging="180"/>
      </w:pPr>
    </w:lvl>
    <w:lvl w:ilvl="3" w:tplc="442CA78C">
      <w:start w:val="1"/>
      <w:numFmt w:val="decimal"/>
      <w:lvlText w:val="%4."/>
      <w:lvlJc w:val="left"/>
      <w:pPr>
        <w:ind w:left="2880" w:hanging="360"/>
      </w:pPr>
    </w:lvl>
    <w:lvl w:ilvl="4" w:tplc="43300CA6">
      <w:start w:val="1"/>
      <w:numFmt w:val="lowerLetter"/>
      <w:lvlText w:val="%5."/>
      <w:lvlJc w:val="left"/>
      <w:pPr>
        <w:ind w:left="3600" w:hanging="360"/>
      </w:pPr>
    </w:lvl>
    <w:lvl w:ilvl="5" w:tplc="87DA4C84">
      <w:start w:val="1"/>
      <w:numFmt w:val="lowerRoman"/>
      <w:lvlText w:val="%6."/>
      <w:lvlJc w:val="right"/>
      <w:pPr>
        <w:ind w:left="4320" w:hanging="180"/>
      </w:pPr>
    </w:lvl>
    <w:lvl w:ilvl="6" w:tplc="B43A9B02">
      <w:start w:val="1"/>
      <w:numFmt w:val="decimal"/>
      <w:lvlText w:val="%7."/>
      <w:lvlJc w:val="left"/>
      <w:pPr>
        <w:ind w:left="5040" w:hanging="360"/>
      </w:pPr>
    </w:lvl>
    <w:lvl w:ilvl="7" w:tplc="306288B0">
      <w:start w:val="1"/>
      <w:numFmt w:val="lowerLetter"/>
      <w:lvlText w:val="%8."/>
      <w:lvlJc w:val="left"/>
      <w:pPr>
        <w:ind w:left="5760" w:hanging="360"/>
      </w:pPr>
    </w:lvl>
    <w:lvl w:ilvl="8" w:tplc="4A564262">
      <w:start w:val="1"/>
      <w:numFmt w:val="lowerRoman"/>
      <w:lvlText w:val="%9."/>
      <w:lvlJc w:val="right"/>
      <w:pPr>
        <w:ind w:left="6480" w:hanging="180"/>
      </w:pPr>
    </w:lvl>
  </w:abstractNum>
  <w:abstractNum w:abstractNumId="21"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13"/>
  </w:num>
  <w:num w:numId="2">
    <w:abstractNumId w:val="5"/>
  </w:num>
  <w:num w:numId="3">
    <w:abstractNumId w:val="4"/>
  </w:num>
  <w:num w:numId="4">
    <w:abstractNumId w:val="3"/>
  </w:num>
  <w:num w:numId="5">
    <w:abstractNumId w:val="15"/>
  </w:num>
  <w:num w:numId="6">
    <w:abstractNumId w:val="2"/>
  </w:num>
  <w:num w:numId="7">
    <w:abstractNumId w:val="1"/>
  </w:num>
  <w:num w:numId="8">
    <w:abstractNumId w:val="0"/>
  </w:num>
  <w:num w:numId="9">
    <w:abstractNumId w:val="14"/>
  </w:num>
  <w:num w:numId="10">
    <w:abstractNumId w:val="8"/>
  </w:num>
  <w:num w:numId="11">
    <w:abstractNumId w:val="21"/>
  </w:num>
  <w:num w:numId="12">
    <w:abstractNumId w:val="12"/>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6"/>
  </w:num>
  <w:num w:numId="16">
    <w:abstractNumId w:val="22"/>
  </w:num>
  <w:num w:numId="17">
    <w:abstractNumId w:val="16"/>
  </w:num>
  <w:num w:numId="18">
    <w:abstractNumId w:val="10"/>
  </w:num>
  <w:num w:numId="19">
    <w:abstractNumId w:val="19"/>
  </w:num>
  <w:num w:numId="20">
    <w:abstractNumId w:val="17"/>
  </w:num>
  <w:num w:numId="21">
    <w:abstractNumId w:val="9"/>
  </w:num>
  <w:num w:numId="22">
    <w:abstractNumId w:val="7"/>
  </w:num>
  <w:num w:numId="23">
    <w:abstractNumId w:val="18"/>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defaultTableStyle w:val="EDU-Basic"/>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2366"/>
    <w:rsid w:val="00021FBE"/>
    <w:rsid w:val="00024ECC"/>
    <w:rsid w:val="000521D7"/>
    <w:rsid w:val="000A0B58"/>
    <w:rsid w:val="000A6228"/>
    <w:rsid w:val="000B5D40"/>
    <w:rsid w:val="000B7EC6"/>
    <w:rsid w:val="00107ACA"/>
    <w:rsid w:val="00107D87"/>
    <w:rsid w:val="00107DD5"/>
    <w:rsid w:val="0012343A"/>
    <w:rsid w:val="00133B8D"/>
    <w:rsid w:val="0013611E"/>
    <w:rsid w:val="001515BF"/>
    <w:rsid w:val="0017134D"/>
    <w:rsid w:val="00181ACD"/>
    <w:rsid w:val="001C1523"/>
    <w:rsid w:val="00221D8F"/>
    <w:rsid w:val="002272DB"/>
    <w:rsid w:val="00235752"/>
    <w:rsid w:val="00276047"/>
    <w:rsid w:val="002A4458"/>
    <w:rsid w:val="002D589A"/>
    <w:rsid w:val="002E17AE"/>
    <w:rsid w:val="002E491A"/>
    <w:rsid w:val="00317054"/>
    <w:rsid w:val="003E7FA5"/>
    <w:rsid w:val="0040155D"/>
    <w:rsid w:val="0041713E"/>
    <w:rsid w:val="00421D3F"/>
    <w:rsid w:val="00423785"/>
    <w:rsid w:val="00452D26"/>
    <w:rsid w:val="0045555E"/>
    <w:rsid w:val="004A06CD"/>
    <w:rsid w:val="004A4B6F"/>
    <w:rsid w:val="004A4CF9"/>
    <w:rsid w:val="004D2965"/>
    <w:rsid w:val="004D2D9D"/>
    <w:rsid w:val="00506E93"/>
    <w:rsid w:val="005226CF"/>
    <w:rsid w:val="00591F57"/>
    <w:rsid w:val="005A75C9"/>
    <w:rsid w:val="005B187D"/>
    <w:rsid w:val="006232DC"/>
    <w:rsid w:val="0063094F"/>
    <w:rsid w:val="00645605"/>
    <w:rsid w:val="006B2651"/>
    <w:rsid w:val="006D67F3"/>
    <w:rsid w:val="006F1FFF"/>
    <w:rsid w:val="006F6D10"/>
    <w:rsid w:val="0070094E"/>
    <w:rsid w:val="00712B94"/>
    <w:rsid w:val="00764104"/>
    <w:rsid w:val="00785B1E"/>
    <w:rsid w:val="007A0916"/>
    <w:rsid w:val="007B2CA1"/>
    <w:rsid w:val="007D0ABC"/>
    <w:rsid w:val="007D41D2"/>
    <w:rsid w:val="008042F5"/>
    <w:rsid w:val="00821629"/>
    <w:rsid w:val="00886959"/>
    <w:rsid w:val="00893A34"/>
    <w:rsid w:val="008A2253"/>
    <w:rsid w:val="008A36E1"/>
    <w:rsid w:val="008A37A7"/>
    <w:rsid w:val="008A7AB4"/>
    <w:rsid w:val="008B0736"/>
    <w:rsid w:val="008E406C"/>
    <w:rsid w:val="00950B06"/>
    <w:rsid w:val="00970069"/>
    <w:rsid w:val="009721EB"/>
    <w:rsid w:val="009B706E"/>
    <w:rsid w:val="009C423A"/>
    <w:rsid w:val="009E79ED"/>
    <w:rsid w:val="00A07596"/>
    <w:rsid w:val="00A17A08"/>
    <w:rsid w:val="00A60673"/>
    <w:rsid w:val="00A9312F"/>
    <w:rsid w:val="00AC1872"/>
    <w:rsid w:val="00AC21EE"/>
    <w:rsid w:val="00AD631F"/>
    <w:rsid w:val="00AE21FF"/>
    <w:rsid w:val="00AF1F18"/>
    <w:rsid w:val="00B0726E"/>
    <w:rsid w:val="00B219D1"/>
    <w:rsid w:val="00B522D2"/>
    <w:rsid w:val="00B72125"/>
    <w:rsid w:val="00B81FA4"/>
    <w:rsid w:val="00B8794C"/>
    <w:rsid w:val="00B95EF4"/>
    <w:rsid w:val="00BB6509"/>
    <w:rsid w:val="00BC248C"/>
    <w:rsid w:val="00C01EC0"/>
    <w:rsid w:val="00C244EE"/>
    <w:rsid w:val="00C252AF"/>
    <w:rsid w:val="00C27CA1"/>
    <w:rsid w:val="00C72224"/>
    <w:rsid w:val="00C75706"/>
    <w:rsid w:val="00CA4815"/>
    <w:rsid w:val="00CF6562"/>
    <w:rsid w:val="00D5688A"/>
    <w:rsid w:val="00D86284"/>
    <w:rsid w:val="00D94976"/>
    <w:rsid w:val="00DC5980"/>
    <w:rsid w:val="00DD2B46"/>
    <w:rsid w:val="00E06ED6"/>
    <w:rsid w:val="00E529E5"/>
    <w:rsid w:val="00E97ABD"/>
    <w:rsid w:val="00E97E11"/>
    <w:rsid w:val="00EB4C2F"/>
    <w:rsid w:val="00ED0DDF"/>
    <w:rsid w:val="00F1000D"/>
    <w:rsid w:val="00F311A4"/>
    <w:rsid w:val="00F75848"/>
    <w:rsid w:val="00F82C2C"/>
    <w:rsid w:val="00F85913"/>
    <w:rsid w:val="00FA303E"/>
    <w:rsid w:val="00FD0DC7"/>
    <w:rsid w:val="00FD4D6E"/>
    <w:rsid w:val="00FD6383"/>
    <w:rsid w:val="00FF5BC8"/>
    <w:rsid w:val="2AAC3C5E"/>
    <w:rsid w:val="445E7CE1"/>
    <w:rsid w:val="60B13B12"/>
    <w:rsid w:val="73C46153"/>
    <w:rsid w:val="740961CD"/>
    <w:rsid w:val="7537774C"/>
    <w:rsid w:val="7A063D9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3523E"/>
  <w15:chartTrackingRefBased/>
  <w15:docId w15:val="{BF7AEB40-B31B-49D4-9C1F-825E4FD8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7"/>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764104"/>
    <w:pPr>
      <w:spacing w:before="57" w:after="239" w:line="568" w:lineRule="exact"/>
      <w:textAlignment w:val="baseline"/>
      <w:outlineLvl w:val="0"/>
    </w:pPr>
    <w:rPr>
      <w:b/>
      <w:bCs/>
      <w:spacing w:val="-6"/>
      <w:sz w:val="55"/>
      <w:szCs w:val="55"/>
    </w:rPr>
  </w:style>
  <w:style w:type="paragraph" w:styleId="Heading2">
    <w:name w:val="heading 2"/>
    <w:basedOn w:val="Normal"/>
    <w:next w:val="Normal"/>
    <w:link w:val="Heading2Char"/>
    <w:uiPriority w:val="9"/>
    <w:unhideWhenUsed/>
    <w:qFormat/>
    <w:rsid w:val="00AC21EE"/>
    <w:pPr>
      <w:keepNext/>
      <w:keepLines/>
      <w:spacing w:before="720" w:after="160"/>
      <w:outlineLvl w:val="1"/>
    </w:pPr>
    <w:rPr>
      <w:rFonts w:asciiTheme="majorHAnsi" w:eastAsiaTheme="majorEastAsia" w:hAnsiTheme="majorHAnsi" w:cstheme="majorBidi"/>
      <w:b/>
      <w:color w:val="F16464" w:themeColor="accent5"/>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64104"/>
    <w:rPr>
      <w:b/>
      <w:bCs/>
      <w:spacing w:val="-6"/>
      <w:sz w:val="55"/>
      <w:szCs w:val="55"/>
    </w:rPr>
  </w:style>
  <w:style w:type="character" w:customStyle="1" w:styleId="Heading2Char">
    <w:name w:val="Heading 2 Char"/>
    <w:basedOn w:val="DefaultParagraphFont"/>
    <w:link w:val="Heading2"/>
    <w:uiPriority w:val="9"/>
    <w:rsid w:val="00AC21EE"/>
    <w:rPr>
      <w:rFonts w:asciiTheme="majorHAnsi" w:eastAsiaTheme="majorEastAsia" w:hAnsiTheme="majorHAnsi" w:cstheme="majorBidi"/>
      <w:b/>
      <w:color w:val="F16464" w:themeColor="accent5"/>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23575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color w:val="FFFFFF" w:themeColor="background1"/>
      </w:rPr>
      <w:tblPr/>
      <w:tcPr>
        <w:shd w:val="clear" w:color="auto" w:fill="5F636A"/>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Title">
    <w:name w:val="Title"/>
    <w:basedOn w:val="Normal"/>
    <w:next w:val="Normal"/>
    <w:link w:val="TitleChar"/>
    <w:uiPriority w:val="7"/>
    <w:rsid w:val="003E7FA5"/>
    <w:pPr>
      <w:spacing w:before="1080" w:after="0" w:line="276" w:lineRule="auto"/>
    </w:pPr>
    <w:rPr>
      <w:rFonts w:ascii="Calibri" w:eastAsiaTheme="majorEastAsia" w:hAnsi="Calibri" w:cstheme="majorBidi"/>
      <w:b/>
      <w:color w:val="002D3F"/>
      <w:spacing w:val="-10"/>
      <w:kern w:val="28"/>
      <w:sz w:val="60"/>
      <w:szCs w:val="56"/>
    </w:rPr>
  </w:style>
  <w:style w:type="character" w:customStyle="1" w:styleId="TitleChar">
    <w:name w:val="Title Char"/>
    <w:basedOn w:val="DefaultParagraphFont"/>
    <w:link w:val="Title"/>
    <w:uiPriority w:val="7"/>
    <w:rsid w:val="003E7FA5"/>
    <w:rPr>
      <w:rFonts w:ascii="Calibri" w:eastAsiaTheme="majorEastAsia" w:hAnsi="Calibri" w:cstheme="majorBidi"/>
      <w:b/>
      <w:color w:val="002D3F"/>
      <w:spacing w:val="-10"/>
      <w:kern w:val="28"/>
      <w:sz w:val="60"/>
      <w:szCs w:val="56"/>
    </w:rPr>
  </w:style>
  <w:style w:type="table" w:customStyle="1" w:styleId="DESE">
    <w:name w:val="DESE"/>
    <w:basedOn w:val="TableNormal"/>
    <w:uiPriority w:val="99"/>
    <w:rsid w:val="003E7FA5"/>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002D3F"/>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3E7FA5"/>
    <w:pPr>
      <w:spacing w:after="200" w:line="360" w:lineRule="auto"/>
      <w:ind w:left="720"/>
      <w:contextualSpacing/>
    </w:pPr>
  </w:style>
  <w:style w:type="character" w:styleId="FollowedHyperlink">
    <w:name w:val="FollowedHyperlink"/>
    <w:basedOn w:val="DefaultParagraphFont"/>
    <w:uiPriority w:val="99"/>
    <w:semiHidden/>
    <w:unhideWhenUsed/>
    <w:rsid w:val="00C252AF"/>
    <w:rPr>
      <w:color w:val="CE372F" w:themeColor="followedHyperlink"/>
      <w:u w:val="single"/>
    </w:rPr>
  </w:style>
  <w:style w:type="character" w:customStyle="1" w:styleId="normaltextrun">
    <w:name w:val="normaltextrun"/>
    <w:basedOn w:val="DefaultParagraphFont"/>
    <w:rsid w:val="005226CF"/>
  </w:style>
  <w:style w:type="character" w:customStyle="1" w:styleId="eop">
    <w:name w:val="eop"/>
    <w:basedOn w:val="DefaultParagraphFont"/>
    <w:rsid w:val="00522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22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education.gov.au/review-inform-better-and-fairer-education-system/resources/review-inform-better-and-fairer-education-system-summary-repor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3E6BABBF022A41B798F67D197D4FF8" ma:contentTypeVersion="21" ma:contentTypeDescription="Create a new document." ma:contentTypeScope="" ma:versionID="3d3868e6dfbf63f682a20df5c60b16ce">
  <xsd:schema xmlns:xsd="http://www.w3.org/2001/XMLSchema" xmlns:xs="http://www.w3.org/2001/XMLSchema" xmlns:p="http://schemas.microsoft.com/office/2006/metadata/properties" xmlns:ns2="56c1a76a-3993-402c-b889-bffc930cb825" xmlns:ns3="6e4b1ab6-ec4c-4096-a25c-0c6453cbb475" xmlns:ns4="da0d63fb-849c-47fd-8b76-64ea55ded23a" targetNamespace="http://schemas.microsoft.com/office/2006/metadata/properties" ma:root="true" ma:fieldsID="7bba30b3b3b924b63da28105e18c99ba" ns2:_="" ns3:_="" ns4:_="">
    <xsd:import namespace="56c1a76a-3993-402c-b889-bffc930cb825"/>
    <xsd:import namespace="6e4b1ab6-ec4c-4096-a25c-0c6453cbb475"/>
    <xsd:import namespace="da0d63fb-849c-47fd-8b76-64ea55ded23a"/>
    <xsd:element name="properties">
      <xsd:complexType>
        <xsd:sequence>
          <xsd:element name="documentManagement">
            <xsd:complexType>
              <xsd:all>
                <xsd:element ref="ns2:l12b4fd900ec4b6fbdaf3aad0a37adc3" minOccurs="0"/>
                <xsd:element ref="ns2:IsDepartmentDoc" minOccurs="0"/>
                <xsd:element ref="ns3:TaxCatchAll" minOccurs="0"/>
                <xsd:element ref="ns4:pb9c5fc00ce64e0c8f86acc4dcea7dc1" minOccurs="0"/>
                <xsd:element ref="ns4:f3d6d1692bd44bce9eca1ed9819c7928"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1a76a-3993-402c-b889-bffc930cb825" elementFormDefault="qualified">
    <xsd:import namespace="http://schemas.microsoft.com/office/2006/documentManagement/types"/>
    <xsd:import namespace="http://schemas.microsoft.com/office/infopath/2007/PartnerControls"/>
    <xsd:element name="l12b4fd900ec4b6fbdaf3aad0a37adc3" ma:index="8" nillable="true" ma:taxonomy="true" ma:internalName="l12b4fd900ec4b6fbdaf3aad0a37adc3" ma:taxonomyFieldName="IntranetKeywords" ma:displayName="IntranetKeyword" ma:readOnly="false" ma:default="" ma:fieldId="{512b4fd9-00ec-4b6f-bdaf-3aad0a37adc3}" ma:sspId="7147e460-a74b-4414-8224-31362e5846fd" ma:termSetId="685a27c0-00e0-4e0e-bd07-5dabd7f48bf4" ma:anchorId="00000000-0000-0000-0000-000000000000" ma:open="true" ma:isKeyword="false">
      <xsd:complexType>
        <xsd:sequence>
          <xsd:element ref="pc:Terms" minOccurs="0" maxOccurs="1"/>
        </xsd:sequence>
      </xsd:complexType>
    </xsd:element>
    <xsd:element name="IsDepartmentDoc" ma:index="9" nillable="true" ma:displayName="IsDepartmentDoc" ma:default="1" ma:internalName="IsDepartmentDo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4b1ab6-ec4c-4096-a25c-0c6453cbb47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cb725984-0aad-44f7-96d8-fadf38782001}" ma:internalName="TaxCatchAll" ma:showField="CatchAllData" ma:web="6e4b1ab6-ec4c-4096-a25c-0c6453cbb47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0d63fb-849c-47fd-8b76-64ea55ded23a" elementFormDefault="qualified">
    <xsd:import namespace="http://schemas.microsoft.com/office/2006/documentManagement/types"/>
    <xsd:import namespace="http://schemas.microsoft.com/office/infopath/2007/PartnerControls"/>
    <xsd:element name="pb9c5fc00ce64e0c8f86acc4dcea7dc1" ma:index="12" nillable="true" ma:taxonomy="true" ma:internalName="pb9c5fc00ce64e0c8f86acc4dcea7dc1" ma:taxonomyFieldName="Stream" ma:displayName="Stream" ma:readOnly="false" ma:default="4;#Communication and media|a829aae0-f6fe-4929-b33d-dad77c6e3f71" ma:fieldId="{9b9c5fc0-0ce6-4e0c-8f86-acc4dcea7dc1}" ma:taxonomyMulti="true" ma:sspId="7147e460-a74b-4414-8224-31362e5846fd" ma:termSetId="ef427926-5d67-416d-865a-78266d870887" ma:anchorId="00000000-0000-0000-0000-000000000000" ma:open="false" ma:isKeyword="false">
      <xsd:complexType>
        <xsd:sequence>
          <xsd:element ref="pc:Terms" minOccurs="0" maxOccurs="1"/>
        </xsd:sequence>
      </xsd:complexType>
    </xsd:element>
    <xsd:element name="f3d6d1692bd44bce9eca1ed9819c7928" ma:index="13" nillable="true" ma:taxonomy="true" ma:internalName="f3d6d1692bd44bce9eca1ed9819c7928" ma:taxonomyFieldName="DocumentType" ma:displayName="DocumentType" ma:default="" ma:fieldId="{f3d6d169-2bd4-4bce-9eca-1ed9819c7928}" ma:sspId="7147e460-a74b-4414-8224-31362e5846fd" ma:termSetId="91ecbc5a-a49c-4a8d-b238-05d9454f4a0f" ma:anchorId="00000000-0000-0000-0000-000000000000" ma:open="fals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e4b1ab6-ec4c-4096-a25c-0c6453cbb475">
      <Value>53</Value>
      <Value>46</Value>
      <Value>4</Value>
    </TaxCatchAll>
    <IsDepartmentDoc xmlns="56c1a76a-3993-402c-b889-bffc930cb825">true</IsDepartmentDoc>
    <l12b4fd900ec4b6fbdaf3aad0a37adc3 xmlns="56c1a76a-3993-402c-b889-bffc930cb825">
      <Terms xmlns="http://schemas.microsoft.com/office/infopath/2007/PartnerControls">
        <TermInfo xmlns="http://schemas.microsoft.com/office/infopath/2007/PartnerControls">
          <TermName xmlns="http://schemas.microsoft.com/office/infopath/2007/PartnerControls">Websites</TermName>
          <TermId xmlns="http://schemas.microsoft.com/office/infopath/2007/PartnerControls">710e13df-7444-4769-92e5-48c85b7b908e</TermId>
        </TermInfo>
      </Terms>
    </l12b4fd900ec4b6fbdaf3aad0a37adc3>
    <f3d6d1692bd44bce9eca1ed9819c7928 xmlns="da0d63fb-849c-47fd-8b76-64ea55ded23a">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53a221cc-9320-4def-8306-8b4e731f6e2e</TermId>
        </TermInfo>
      </Terms>
    </f3d6d1692bd44bce9eca1ed9819c7928>
    <pb9c5fc00ce64e0c8f86acc4dcea7dc1 xmlns="da0d63fb-849c-47fd-8b76-64ea55ded23a">
      <Terms xmlns="http://schemas.microsoft.com/office/infopath/2007/PartnerControls">
        <TermInfo xmlns="http://schemas.microsoft.com/office/infopath/2007/PartnerControls">
          <TermName xmlns="http://schemas.microsoft.com/office/infopath/2007/PartnerControls">Communication and media</TermName>
          <TermId xmlns="http://schemas.microsoft.com/office/infopath/2007/PartnerControls">a829aae0-f6fe-4929-b33d-dad77c6e3f71</TermId>
        </TermInfo>
      </Terms>
    </pb9c5fc00ce64e0c8f86acc4dcea7dc1>
    <lcf76f155ced4ddcb4097134ff3c332f xmlns="da0d63fb-849c-47fd-8b76-64ea55ded23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4F16D-CBCB-40ED-91A5-2DE7B9F696F4}">
  <ds:schemaRefs>
    <ds:schemaRef ds:uri="http://schemas.microsoft.com/sharepoint/v3/contenttype/forms"/>
  </ds:schemaRefs>
</ds:datastoreItem>
</file>

<file path=customXml/itemProps2.xml><?xml version="1.0" encoding="utf-8"?>
<ds:datastoreItem xmlns:ds="http://schemas.openxmlformats.org/officeDocument/2006/customXml" ds:itemID="{635FED4E-BF2F-4F8E-A403-39CBD79A6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1a76a-3993-402c-b889-bffc930cb825"/>
    <ds:schemaRef ds:uri="6e4b1ab6-ec4c-4096-a25c-0c6453cbb475"/>
    <ds:schemaRef ds:uri="da0d63fb-849c-47fd-8b76-64ea55ded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CEAF03-508B-4394-9F03-0122D38539C8}">
  <ds:schemaRefs>
    <ds:schemaRef ds:uri="http://schemas.microsoft.com/office/2006/metadata/properties"/>
    <ds:schemaRef ds:uri="http://schemas.microsoft.com/office/infopath/2007/PartnerControls"/>
    <ds:schemaRef ds:uri="6e4b1ab6-ec4c-4096-a25c-0c6453cbb475"/>
    <ds:schemaRef ds:uri="56c1a76a-3993-402c-b889-bffc930cb825"/>
    <ds:schemaRef ds:uri="da0d63fb-849c-47fd-8b76-64ea55ded23a"/>
  </ds:schemaRefs>
</ds:datastoreItem>
</file>

<file path=customXml/itemProps4.xml><?xml version="1.0" encoding="utf-8"?>
<ds:datastoreItem xmlns:ds="http://schemas.openxmlformats.org/officeDocument/2006/customXml" ds:itemID="{092232A4-0D6F-4291-800C-26490DD00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2378</Characters>
  <Application>Microsoft Office Word</Application>
  <DocSecurity>2</DocSecurity>
  <Lines>19</Lines>
  <Paragraphs>5</Paragraphs>
  <ScaleCrop>false</ScaleCrop>
  <HeadingPairs>
    <vt:vector size="2" baseType="variant">
      <vt:variant>
        <vt:lpstr>Title</vt:lpstr>
      </vt:variant>
      <vt:variant>
        <vt:i4>1</vt:i4>
      </vt:variant>
    </vt:vector>
  </HeadingPairs>
  <TitlesOfParts>
    <vt:vector size="1" baseType="lpstr">
      <vt:lpstr>Website content page template</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content page template</dc:title>
  <dc:subject/>
  <dc:creator>KATIC,Rebecca</dc:creator>
  <cp:keywords/>
  <dc:description/>
  <cp:lastModifiedBy>Kelly Evagelakos</cp:lastModifiedBy>
  <cp:revision>2</cp:revision>
  <dcterms:created xsi:type="dcterms:W3CDTF">2023-12-13T00:34:00Z</dcterms:created>
  <dcterms:modified xsi:type="dcterms:W3CDTF">2023-12-13T00:34:00Z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0x010100D63E6BABBF022A41B798F67D197D4FF8</vt:lpwstr>
  </property>
  <property fmtid="{D5CDD505-2E9C-101B-9397-08002B2CF9AE}" pid="10" name="IntranetKeywords">
    <vt:lpwstr>46;#Websites|710e13df-7444-4769-92e5-48c85b7b908e</vt:lpwstr>
  </property>
  <property fmtid="{D5CDD505-2E9C-101B-9397-08002B2CF9AE}" pid="11" name="DocumentType">
    <vt:lpwstr>53;#Template|53a221cc-9320-4def-8306-8b4e731f6e2e</vt:lpwstr>
  </property>
  <property fmtid="{D5CDD505-2E9C-101B-9397-08002B2CF9AE}" pid="12" name="Stream">
    <vt:lpwstr>4;#Communication and media|a829aae0-f6fe-4929-b33d-dad77c6e3f71</vt:lpwstr>
  </property>
  <property fmtid="{D5CDD505-2E9C-101B-9397-08002B2CF9AE}" pid="13" name="MediaServiceImageTags">
    <vt:lpwstr/>
  </property>
</Properties>
</file>